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86" w:rsidRPr="003C5B86" w:rsidRDefault="003C5B86" w:rsidP="003C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ПЕТРОВСКОГО ГОРОДСКОГО ОКРУГА</w:t>
      </w:r>
    </w:p>
    <w:p w:rsidR="003C5B86" w:rsidRPr="003C5B86" w:rsidRDefault="003C5B86" w:rsidP="003C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C5B86" w:rsidRPr="003C5B86" w:rsidRDefault="003C5B86" w:rsidP="003C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bookmarkStart w:id="0" w:name="_GoBack"/>
      <w:bookmarkEnd w:id="0"/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3C5B86" w:rsidRPr="003C5B86" w:rsidRDefault="003C5B86" w:rsidP="003C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5B86" w:rsidRPr="003C5B86" w:rsidRDefault="003C5B86" w:rsidP="003C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2023 года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 Светлоград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22</w:t>
      </w:r>
    </w:p>
    <w:p w:rsidR="003C5B86" w:rsidRPr="003C5B86" w:rsidRDefault="003C5B86" w:rsidP="003C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решения Совета депутатов Петровского городского округа Ставропольского края «</w:t>
      </w:r>
      <w:r w:rsidRPr="003C5B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 внесении изменений в Устав Петровского городского округа </w:t>
      </w:r>
      <w:r w:rsidRPr="003C5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Ставропольского края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5B86" w:rsidRPr="003C5B86" w:rsidRDefault="003C5B86" w:rsidP="003C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Федеральным законом от 06.10.2003 г. № 131-ФЗ «Об </w:t>
      </w:r>
      <w:r w:rsidRPr="003C5B8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общих принципах организации местного самоуправления в Российской </w:t>
      </w:r>
      <w:r w:rsidRPr="003C5B8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Федерации», Уставом Петровского городского округа Ставропольского </w:t>
      </w:r>
      <w:r w:rsidRPr="003C5B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края, 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Совета депутатов Петровского городского округа Ставропольского края, п. 12 Положения «О порядке организации и проведения публичных слушаний в Петровском городском округе Ставропольского края», утвержденного решением Совета депутатов Петровского городского округа Ставропольского края от 21.09.2017г. № 8, рассмотрев проект решения Совета депутатов Петровского городского округа Ставропольского края «</w:t>
      </w:r>
      <w:r w:rsidRPr="003C5B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 внесении изменений в Устав Петровского городского округа </w:t>
      </w:r>
      <w:r w:rsidRPr="003C5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Ставропольского края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депутатов Петровского городского округа Ставропольского края</w:t>
      </w:r>
    </w:p>
    <w:p w:rsidR="003C5B86" w:rsidRPr="003C5B86" w:rsidRDefault="003C5B86" w:rsidP="003C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C5B86" w:rsidRPr="003C5B86" w:rsidRDefault="003C5B86" w:rsidP="003C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слушания проект решения Совета депутатов Петровского городского округа Ставропольского края «</w:t>
      </w:r>
      <w:r w:rsidRPr="003C5B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 внесении изменений в Устав Петровского городского округа </w:t>
      </w:r>
      <w:r w:rsidRPr="003C5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Ставропольского края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5B86" w:rsidRPr="003C5B86" w:rsidRDefault="003C5B86" w:rsidP="003C5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проведение публичных слушаний по проекту решения Совета депутатов Петровского городского округа Ставропольского края «</w:t>
      </w:r>
      <w:r w:rsidRPr="003C5B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 внесении изменений в Устав Петровского городского округа </w:t>
      </w:r>
      <w:r w:rsidRPr="003C5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Ставропольского края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24 мая 2023 года на 09 часов 30 минут.</w:t>
      </w:r>
    </w:p>
    <w:p w:rsidR="003C5B86" w:rsidRPr="003C5B86" w:rsidRDefault="003C5B86" w:rsidP="003C5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ответственной за проведение публичных слушаний постоянную комиссию Совета депутатов Петровского городского округа Ставропольского края по законодательству, местному самоуправлению, правопорядку, казачеству и межэтническим отношениям. Слушания пройдут в кабинете № 302 здания администрации Петровского городского округа Ставропольского края на третьем этаже, по адресу: 8, пл. 50 лет Октября, город Светлоград, Петровский район, Ставропольский край.</w:t>
      </w:r>
    </w:p>
    <w:p w:rsidR="003C5B86" w:rsidRPr="003C5B86" w:rsidRDefault="003C5B86" w:rsidP="003C5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и замечания граждан и других субъектов нормотворческой инициативы направлять в аппарат Совета депутатов Петровского городского округа Ставропольского края, который располагается в кабинете № 303 на третьем этаже здания администрации Петровского городского округа по адресу: 8, пл. 50 лет Октября, г. Светлоград. Прием 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производится с 8 часов до 17 часов ежедневно (кроме субботы и воскресенья) по проекту решения Совета депутатов Петровского городского округа Ставропольского края «</w:t>
      </w:r>
      <w:r w:rsidRPr="003C5B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 внесении изменений в Устав Петровского городского округа </w:t>
      </w:r>
      <w:r w:rsidRPr="003C5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Ставропольского края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23 мая 2023 года включительно.</w:t>
      </w:r>
    </w:p>
    <w:p w:rsidR="003C5B86" w:rsidRPr="003C5B86" w:rsidRDefault="003C5B86" w:rsidP="003C5B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Управляющему делами Совета депутатов Петровского городского округа (Денисенко Е.Н.) опубликовать настоящее решение с проектом решения Совета депутатов Петровского городского округа Ставропольского края «</w:t>
      </w:r>
      <w:r w:rsidRPr="003C5B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 внесении изменений в Устав Петровского городского округа </w:t>
      </w:r>
      <w:r w:rsidRPr="003C5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Ставропольского края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газете «Вестник Петровского городского округа».</w:t>
      </w:r>
    </w:p>
    <w:p w:rsidR="003C5B86" w:rsidRPr="003C5B86" w:rsidRDefault="003C5B86" w:rsidP="003C5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 момента его опубликования.</w:t>
      </w:r>
    </w:p>
    <w:p w:rsidR="003C5B86" w:rsidRPr="003C5B86" w:rsidRDefault="003C5B86" w:rsidP="003C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C5B86" w:rsidRPr="003C5B86" w:rsidRDefault="003C5B86" w:rsidP="003C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</w:t>
      </w:r>
    </w:p>
    <w:p w:rsidR="003C5B86" w:rsidRPr="003C5B86" w:rsidRDefault="003C5B86" w:rsidP="003C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В.О. Лагунов</w:t>
      </w:r>
    </w:p>
    <w:p w:rsidR="003C5B86" w:rsidRPr="003C5B86" w:rsidRDefault="003C5B86" w:rsidP="003C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Pr="003C5B86" w:rsidRDefault="003C5B86" w:rsidP="003C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6" w:rsidRDefault="003C5B86" w:rsidP="003D008E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008E" w:rsidRPr="00926F3E" w:rsidRDefault="003D008E" w:rsidP="003D008E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F3E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3D008E" w:rsidRPr="00926F3E" w:rsidRDefault="003D008E" w:rsidP="003D008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3E">
        <w:rPr>
          <w:rFonts w:ascii="Times New Roman" w:hAnsi="Times New Roman" w:cs="Times New Roman"/>
          <w:sz w:val="28"/>
          <w:szCs w:val="28"/>
        </w:rPr>
        <w:t>к проекту решения Совета депутатов Петровского городского округа Ставропольского края «О несении изменений в Устав Петровского городского округа Ставропольского края»</w:t>
      </w:r>
    </w:p>
    <w:p w:rsidR="003D008E" w:rsidRPr="00926F3E" w:rsidRDefault="003D008E" w:rsidP="003D008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08E" w:rsidRDefault="003D008E" w:rsidP="003D008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3E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Петровского городского округа Ставропольского края «О несении изменений в устав Петровского городского округа Ставропольского края» подготовлен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6F3E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6F3E">
        <w:rPr>
          <w:rFonts w:ascii="Times New Roman" w:hAnsi="Times New Roman" w:cs="Times New Roman"/>
          <w:sz w:val="28"/>
          <w:szCs w:val="28"/>
        </w:rPr>
        <w:t>става Петровского городского округа Ставропольского края, принятого решением Совета депутатов Петровского городского округа Ставропольского края от 03 ноября 2017г. №28, в соответствие с федеральным 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законодательством.</w:t>
      </w:r>
    </w:p>
    <w:p w:rsidR="003D008E" w:rsidRPr="00846F1A" w:rsidRDefault="003D008E" w:rsidP="003D008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1A">
        <w:rPr>
          <w:rFonts w:ascii="Times New Roman" w:hAnsi="Times New Roman" w:cs="Times New Roman"/>
          <w:sz w:val="28"/>
          <w:szCs w:val="28"/>
        </w:rPr>
        <w:t xml:space="preserve">В 2022 году изменений в Федеральный закон от 06.10.2003 № 131-ФЗ «Об общих принципах организации местного самоуправления в Российской Федерации» (далее – Федеральный закон № 131-ФЗ) не вносилось, вместе с </w:t>
      </w:r>
      <w:r>
        <w:rPr>
          <w:rFonts w:ascii="Times New Roman" w:hAnsi="Times New Roman" w:cs="Times New Roman"/>
          <w:sz w:val="28"/>
          <w:szCs w:val="28"/>
        </w:rPr>
        <w:t xml:space="preserve">тем в </w:t>
      </w:r>
      <w:r w:rsidRPr="00846F1A">
        <w:rPr>
          <w:rFonts w:ascii="Times New Roman" w:hAnsi="Times New Roman" w:cs="Times New Roman"/>
          <w:sz w:val="28"/>
          <w:szCs w:val="28"/>
        </w:rPr>
        <w:t>январе 2022 года вступи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46F1A">
        <w:rPr>
          <w:rFonts w:ascii="Times New Roman" w:hAnsi="Times New Roman" w:cs="Times New Roman"/>
          <w:sz w:val="28"/>
          <w:szCs w:val="28"/>
        </w:rPr>
        <w:t xml:space="preserve"> в силу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1A">
        <w:rPr>
          <w:rFonts w:ascii="Times New Roman" w:hAnsi="Times New Roman" w:cs="Times New Roman"/>
          <w:sz w:val="28"/>
          <w:szCs w:val="28"/>
        </w:rPr>
        <w:t xml:space="preserve"> по ранее принятым федеральным законам, требующих внесения изменений в устав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8E" w:rsidRPr="00846F1A" w:rsidRDefault="003D008E" w:rsidP="003D008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1A">
        <w:rPr>
          <w:rFonts w:ascii="Times New Roman" w:hAnsi="Times New Roman" w:cs="Times New Roman"/>
          <w:sz w:val="28"/>
          <w:szCs w:val="28"/>
        </w:rPr>
        <w:t>с 01.01.2023 избирательная комиссия муниципального образования исключена из состава действующих избирательных комиссий на территории Российской Федерации Федеральным законом от 14.03.2022 № 60-ФЗ «О внесении изменений в отдельные законодательные акты Российской Федерации» в связи с чем, необходимо привести устав в соответствие.</w:t>
      </w:r>
    </w:p>
    <w:p w:rsidR="003D008E" w:rsidRPr="00846F1A" w:rsidRDefault="003D008E" w:rsidP="003D008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1A">
        <w:rPr>
          <w:rFonts w:ascii="Times New Roman" w:hAnsi="Times New Roman" w:cs="Times New Roman"/>
          <w:sz w:val="28"/>
          <w:szCs w:val="28"/>
        </w:rPr>
        <w:t xml:space="preserve">06.02.2023 принят Федеральный закон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которым установлено новое основание для досрочного прекращения полномочий муниципальных депутатов – отсутствие </w:t>
      </w:r>
      <w:r w:rsidRPr="00846F1A">
        <w:rPr>
          <w:rFonts w:ascii="Times New Roman" w:hAnsi="Times New Roman" w:cs="Times New Roman"/>
          <w:sz w:val="28"/>
          <w:szCs w:val="28"/>
        </w:rPr>
        <w:lastRenderedPageBreak/>
        <w:t xml:space="preserve">без уважительных причин на всех заседаниях представительного органа муниципального образования в течение шести месяцев подряд. </w:t>
      </w:r>
    </w:p>
    <w:p w:rsidR="003D008E" w:rsidRPr="00846F1A" w:rsidRDefault="003D008E" w:rsidP="003D008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1A">
        <w:rPr>
          <w:rFonts w:ascii="Times New Roman" w:hAnsi="Times New Roman" w:cs="Times New Roman"/>
          <w:sz w:val="28"/>
          <w:szCs w:val="28"/>
        </w:rPr>
        <w:t>Минюстом России совместно с Генеральной прокуратурой Российской Федерации сформирована единая позиция по вопросу закрепления в уставах муниципальных образований полномочий по решению вопросов местного значения, перераспределенных законами субъектов Российской Федерации на региональный уровень.</w:t>
      </w:r>
    </w:p>
    <w:p w:rsidR="003D008E" w:rsidRPr="00846F1A" w:rsidRDefault="003D008E" w:rsidP="003D008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1A"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субъектов Российской Федерации (часть 1.2 статьи 17 Федерального закона № 131-ФЗ).</w:t>
      </w:r>
    </w:p>
    <w:p w:rsidR="003D008E" w:rsidRPr="00846F1A" w:rsidRDefault="003D008E" w:rsidP="003D008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1A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44 Федерального закона № 131-ФЗ в уставе должен быть закреплен перечень вопросов местного значения в зависимости от вида муниципального образования.</w:t>
      </w:r>
    </w:p>
    <w:p w:rsidR="003D008E" w:rsidRPr="00846F1A" w:rsidRDefault="003D008E" w:rsidP="003D008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1A">
        <w:rPr>
          <w:rFonts w:ascii="Times New Roman" w:hAnsi="Times New Roman" w:cs="Times New Roman"/>
          <w:sz w:val="28"/>
          <w:szCs w:val="28"/>
        </w:rPr>
        <w:t>В связи с чем, для обеспечения правовой определенности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F46B8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8F46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необходимо </w:t>
      </w:r>
      <w:r w:rsidRPr="008F46B8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F46B8">
        <w:rPr>
          <w:rFonts w:ascii="Times New Roman" w:hAnsi="Times New Roman" w:cs="Times New Roman"/>
          <w:sz w:val="28"/>
          <w:szCs w:val="28"/>
        </w:rPr>
        <w:t xml:space="preserve"> статьей 12.1.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6B8">
        <w:rPr>
          <w:rFonts w:ascii="Times New Roman" w:hAnsi="Times New Roman" w:cs="Times New Roman"/>
          <w:sz w:val="28"/>
          <w:szCs w:val="28"/>
        </w:rPr>
        <w:t>Перераспределение полномочий между органами местного самоуправления городского округа и органами государственной власти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08E" w:rsidRPr="003D008E" w:rsidRDefault="003D008E" w:rsidP="003D00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3D008E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ПРОЕКТ</w:t>
      </w:r>
    </w:p>
    <w:p w:rsidR="003D008E" w:rsidRDefault="003D008E" w:rsidP="003D00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463DA" w:rsidRPr="001344A4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 ДЕПУТАТОВ ПЕТРОВСКОГО ГОРОДСКОГО ОКРУГА</w:t>
      </w:r>
    </w:p>
    <w:p w:rsidR="00C463DA" w:rsidRPr="001344A4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СТАВРОПОЛЬКОГО КРАЯ</w:t>
      </w:r>
    </w:p>
    <w:p w:rsidR="00C463DA" w:rsidRPr="001344A4" w:rsidRDefault="00655C16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ВТОРОГО </w:t>
      </w:r>
      <w:r w:rsidR="00C463DA" w:rsidRPr="001344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СОЗЫВА</w:t>
      </w:r>
    </w:p>
    <w:p w:rsidR="00C463DA" w:rsidRPr="001344A4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463DA" w:rsidRPr="001344A4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</w:t>
      </w:r>
    </w:p>
    <w:p w:rsidR="00CD6F66" w:rsidRPr="001344A4" w:rsidRDefault="00CD6F66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463DA" w:rsidRPr="001344A4" w:rsidRDefault="00C463DA" w:rsidP="00A41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344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г.Светлоград</w:t>
      </w:r>
      <w:proofErr w:type="spellEnd"/>
    </w:p>
    <w:p w:rsidR="00A41089" w:rsidRPr="001344A4" w:rsidRDefault="00A41089" w:rsidP="00A41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463DA" w:rsidRPr="001344A4" w:rsidRDefault="00C463DA" w:rsidP="00C46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 внесении изменений в Устав Петровского городского округа </w:t>
      </w:r>
      <w:r w:rsidRPr="001344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Ставропольского края</w:t>
      </w:r>
    </w:p>
    <w:p w:rsidR="00C463DA" w:rsidRPr="001344A4" w:rsidRDefault="00C463DA" w:rsidP="00C4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463DA" w:rsidRPr="001344A4" w:rsidRDefault="00C67F33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целях приведения Устава Петровского городского округа Ставропольского края, принятого решением Совета депутатов Петровского городского округа Ставропольского края от 03 ноября 2017г. №28, в соответстви</w:t>
      </w:r>
      <w:r w:rsidR="001120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федеральным и региональным законодательством, руководствуясь статьей 44 Федерального закона от 6 октября 2003 г. № 131-ФЗ «Об общих принципах организации местного самоуправления в Российской Федерации»,</w:t>
      </w:r>
      <w:r w:rsidR="00C463DA"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Совет </w:t>
      </w:r>
      <w:r w:rsidR="00C463DA" w:rsidRPr="001344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депутатов Петровского городского округа Ставропольского </w:t>
      </w:r>
      <w:r w:rsidR="00C463DA"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края</w:t>
      </w:r>
    </w:p>
    <w:p w:rsidR="00C463DA" w:rsidRPr="001344A4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63DA" w:rsidRPr="001344A4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РЕШИЛ:</w:t>
      </w:r>
    </w:p>
    <w:p w:rsidR="00C56C43" w:rsidRPr="001344A4" w:rsidRDefault="00C56C43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463DA" w:rsidRPr="001344A4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Внести в Устав </w:t>
      </w:r>
      <w:r w:rsidRPr="001344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Петровского городского округа </w:t>
      </w:r>
      <w:r w:rsidRPr="001344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Ставропольского края 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(решение Совета депутатов </w:t>
      </w:r>
      <w:r w:rsidRPr="001344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Петровского городского округа </w:t>
      </w:r>
      <w:r w:rsidRPr="001344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Ставропольского края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03.11.2017г. № 28) следующие изменения:</w:t>
      </w:r>
    </w:p>
    <w:p w:rsidR="00A41089" w:rsidRPr="001344A4" w:rsidRDefault="00A41089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1.1. Главу 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дополнить статьей 12.1. следующего содержания:</w:t>
      </w:r>
    </w:p>
    <w:p w:rsidR="00A41089" w:rsidRPr="001344A4" w:rsidRDefault="00A41089" w:rsidP="00C67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1344A4">
        <w:rPr>
          <w:rFonts w:ascii="Times New Roman" w:hAnsi="Times New Roman" w:cs="Times New Roman"/>
          <w:sz w:val="28"/>
          <w:szCs w:val="28"/>
        </w:rPr>
        <w:t xml:space="preserve">Статья 12.1 Перераспределение полномочий между органами местного самоуправления </w:t>
      </w:r>
      <w:r w:rsidR="005C66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344A4">
        <w:rPr>
          <w:rFonts w:ascii="Times New Roman" w:hAnsi="Times New Roman" w:cs="Times New Roman"/>
          <w:sz w:val="28"/>
          <w:szCs w:val="28"/>
        </w:rPr>
        <w:t xml:space="preserve">и органами государственной власти Ставропольского </w:t>
      </w:r>
      <w:r w:rsidR="00C67F33" w:rsidRPr="001344A4">
        <w:rPr>
          <w:rFonts w:ascii="Times New Roman" w:hAnsi="Times New Roman" w:cs="Times New Roman"/>
          <w:sz w:val="28"/>
          <w:szCs w:val="28"/>
        </w:rPr>
        <w:t>края</w:t>
      </w:r>
    </w:p>
    <w:p w:rsidR="00C67F33" w:rsidRPr="001344A4" w:rsidRDefault="00C67F33" w:rsidP="00C67F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 w:rsidR="005C6669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в сфере</w:t>
      </w:r>
      <w:r w:rsidRPr="001344A4">
        <w:rPr>
          <w:rFonts w:ascii="Times New Roman" w:hAnsi="Times New Roman" w:cs="Times New Roman"/>
          <w:sz w:val="28"/>
          <w:szCs w:val="28"/>
        </w:rPr>
        <w:t xml:space="preserve"> теплоснабжения, </w:t>
      </w:r>
      <w:r w:rsidR="005C666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1344A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>
        <w:r w:rsidRPr="00134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344A4">
        <w:rPr>
          <w:rFonts w:ascii="Times New Roman" w:hAnsi="Times New Roman" w:cs="Times New Roman"/>
          <w:sz w:val="28"/>
          <w:szCs w:val="28"/>
        </w:rPr>
        <w:t xml:space="preserve"> "О теплоснабжении"</w:t>
      </w:r>
      <w:r w:rsidR="005C6669">
        <w:rPr>
          <w:rFonts w:ascii="Times New Roman" w:hAnsi="Times New Roman" w:cs="Times New Roman"/>
          <w:sz w:val="28"/>
          <w:szCs w:val="28"/>
        </w:rPr>
        <w:t>, на территории Петровского городского округа</w:t>
      </w:r>
      <w:r w:rsidRPr="001344A4">
        <w:rPr>
          <w:rFonts w:ascii="Times New Roman" w:hAnsi="Times New Roman" w:cs="Times New Roman"/>
          <w:sz w:val="28"/>
          <w:szCs w:val="28"/>
        </w:rPr>
        <w:t xml:space="preserve"> осуществляются соответствующими органами государственной власти Ставропольского края в соответствии с Законом Ставропольского края от 20.12.2018 </w:t>
      </w:r>
      <w:r w:rsidR="003242A3">
        <w:rPr>
          <w:rFonts w:ascii="Times New Roman" w:hAnsi="Times New Roman" w:cs="Times New Roman"/>
          <w:sz w:val="28"/>
          <w:szCs w:val="28"/>
        </w:rPr>
        <w:t>№</w:t>
      </w:r>
      <w:r w:rsidRPr="001344A4">
        <w:rPr>
          <w:rFonts w:ascii="Times New Roman" w:hAnsi="Times New Roman" w:cs="Times New Roman"/>
          <w:sz w:val="28"/>
          <w:szCs w:val="28"/>
        </w:rPr>
        <w:t xml:space="preserve"> 113-кз "О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края".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Органы государственной власти Ставропольского края осуществляют следующие полномочия органов местного самоуправления городского округа по организации теплоснабжения на территории Петровского городского округа: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 xml:space="preserve">1) организация обеспечения надежного теплоснабжения потребителей на территориях городских округов Ставропольского края,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1344A4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1344A4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2) реализация предусмотренных частями 5 - 7 статьи 7 Федерального закона "О теплоснабжении" полномочий в области регулирования цен (тарифов) в сфере теплоснабжения;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3) в случаях, установленных Федеральным законом "О теплоснабжении", согласование вывода источников тепловой энергии, тепловых сетей в ремонт и из эксплуатации;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4)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5)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 xml:space="preserve">6) 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</w:t>
      </w:r>
      <w:r w:rsidRPr="001344A4">
        <w:rPr>
          <w:rFonts w:ascii="Times New Roman" w:hAnsi="Times New Roman" w:cs="Times New Roman"/>
          <w:sz w:val="28"/>
          <w:szCs w:val="28"/>
        </w:rPr>
        <w:lastRenderedPageBreak/>
        <w:t>параметров, рекомендуемых для включения в договор теплоснабжения;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7) направление в федеральный орган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городского округа Ставропольского края с численностью населения 500 тысяч человек и более, разработанных в соответствии с требованиями к схемам теплоснабжения, порядку их разработки, утверждения и актуализации;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8) осуществление иных полномочий, установленных Федеральным законом "О теплоснабжении", за исключением полномочий, установленных пунктами 2, 4 и 6 части 1 статьи 6 Федерального закона "О теплоснабжении".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5C6669" w:rsidRPr="005C666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</w:t>
      </w:r>
      <w:r w:rsidRPr="001344A4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водоотведения, </w:t>
      </w:r>
      <w:r w:rsidR="005C666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1344A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>
        <w:r w:rsidRPr="001344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4A4">
        <w:rPr>
          <w:rFonts w:ascii="Times New Roman" w:hAnsi="Times New Roman" w:cs="Times New Roman"/>
          <w:sz w:val="28"/>
          <w:szCs w:val="28"/>
        </w:rPr>
        <w:t xml:space="preserve"> "О водоснабжении и водоотведении"</w:t>
      </w:r>
      <w:r w:rsidR="005C6669">
        <w:rPr>
          <w:rFonts w:ascii="Times New Roman" w:hAnsi="Times New Roman" w:cs="Times New Roman"/>
          <w:sz w:val="28"/>
          <w:szCs w:val="28"/>
        </w:rPr>
        <w:t>,</w:t>
      </w:r>
      <w:r w:rsidRPr="001344A4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5C6669" w:rsidRPr="005C6669">
        <w:rPr>
          <w:rFonts w:ascii="Times New Roman" w:hAnsi="Times New Roman" w:cs="Times New Roman"/>
          <w:sz w:val="28"/>
          <w:szCs w:val="28"/>
        </w:rPr>
        <w:t xml:space="preserve">на территории Петровского городского округа </w:t>
      </w:r>
      <w:r w:rsidRPr="001344A4">
        <w:rPr>
          <w:rFonts w:ascii="Times New Roman" w:hAnsi="Times New Roman" w:cs="Times New Roman"/>
          <w:sz w:val="28"/>
          <w:szCs w:val="28"/>
        </w:rPr>
        <w:t xml:space="preserve">соответствующими органами государственной власти Ставропольского края в соответствии с Законом Ставропольского края от 20.12.2018 </w:t>
      </w:r>
      <w:r w:rsidR="003242A3">
        <w:rPr>
          <w:rFonts w:ascii="Times New Roman" w:hAnsi="Times New Roman" w:cs="Times New Roman"/>
          <w:sz w:val="28"/>
          <w:szCs w:val="28"/>
        </w:rPr>
        <w:t>№</w:t>
      </w:r>
      <w:r w:rsidRPr="001344A4">
        <w:rPr>
          <w:rFonts w:ascii="Times New Roman" w:hAnsi="Times New Roman" w:cs="Times New Roman"/>
          <w:sz w:val="28"/>
          <w:szCs w:val="28"/>
        </w:rPr>
        <w:t xml:space="preserve"> 113-кз "О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края".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Органы государственной власти Ставропольского края осуществляют следующие полномочия органов местного самоуправления городского округа по организации водоснабжения и водоотведения на территории Петровского городского округа: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2) определение для централизованной системы холодного водоснабжения и (или) водоотведения городского округа Ставропольского края гарантирующей организации;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4) утверждение схем водоснабжения и водоотведения городских округов Ставропольского края;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5) утверждение технических заданий на разработку инвестиционных программ;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6) согласование инвестиционных программ;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 xml:space="preserve">7)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</w:t>
      </w:r>
      <w:r w:rsidRPr="001344A4">
        <w:rPr>
          <w:rFonts w:ascii="Times New Roman" w:hAnsi="Times New Roman" w:cs="Times New Roman"/>
          <w:sz w:val="28"/>
          <w:szCs w:val="28"/>
        </w:rPr>
        <w:lastRenderedPageBreak/>
        <w:t>системам, на иную систему горячего водоснабжения в случаях, предусмотренных Федеральным законом "О водоснабжении и водоотведении";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8)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"О водоснабжении и водоотведении";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9) установление нормативов состава сточных вод;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10) иные полномочия, установленные Федеральным законом "О водоснабжении и водоотведении".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 w:rsidR="005C6669" w:rsidRPr="005C666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</w:t>
      </w:r>
      <w:r w:rsidRPr="001344A4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участков, государственная собственность на которые не разграничена, </w:t>
      </w:r>
      <w:r w:rsidR="005C6669">
        <w:rPr>
          <w:rFonts w:ascii="Times New Roman" w:hAnsi="Times New Roman" w:cs="Times New Roman"/>
          <w:sz w:val="28"/>
          <w:szCs w:val="28"/>
        </w:rPr>
        <w:t xml:space="preserve">установленные Федеральным законом « О введении в действие Земельного кодекса Российской Федерации, Земельным кодексом Российской Федерации, </w:t>
      </w:r>
      <w:r w:rsidRPr="001344A4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5C6669" w:rsidRPr="005C6669">
        <w:rPr>
          <w:rFonts w:ascii="Times New Roman" w:hAnsi="Times New Roman" w:cs="Times New Roman"/>
          <w:sz w:val="28"/>
          <w:szCs w:val="28"/>
        </w:rPr>
        <w:t xml:space="preserve">на территории Петровского городского округа </w:t>
      </w:r>
      <w:r w:rsidRPr="001344A4">
        <w:rPr>
          <w:rFonts w:ascii="Times New Roman" w:hAnsi="Times New Roman" w:cs="Times New Roman"/>
          <w:sz w:val="28"/>
          <w:szCs w:val="28"/>
        </w:rPr>
        <w:t xml:space="preserve">соответствующими органами государственной власти Ставропольского края в соответствии с Закон Ставропольского края от 07.12.2020 </w:t>
      </w:r>
      <w:r w:rsidR="0008374A">
        <w:rPr>
          <w:rFonts w:ascii="Times New Roman" w:hAnsi="Times New Roman" w:cs="Times New Roman"/>
          <w:sz w:val="28"/>
          <w:szCs w:val="28"/>
        </w:rPr>
        <w:t>№</w:t>
      </w:r>
      <w:r w:rsidRPr="001344A4">
        <w:rPr>
          <w:rFonts w:ascii="Times New Roman" w:hAnsi="Times New Roman" w:cs="Times New Roman"/>
          <w:sz w:val="28"/>
          <w:szCs w:val="28"/>
        </w:rPr>
        <w:t xml:space="preserve"> 138-кз "О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края"</w:t>
      </w:r>
      <w:r w:rsidR="00A545C5" w:rsidRPr="001344A4">
        <w:rPr>
          <w:rFonts w:ascii="Times New Roman" w:hAnsi="Times New Roman" w:cs="Times New Roman"/>
          <w:sz w:val="28"/>
          <w:szCs w:val="28"/>
        </w:rPr>
        <w:t>.</w:t>
      </w:r>
      <w:r w:rsidRPr="0013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089" w:rsidRPr="001344A4" w:rsidRDefault="00A41089" w:rsidP="00A4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Органы государственной власти Ставропольского края осуществляют полномочия органов местного самоуправления городского округа по предоставлению земельных участков, государственная собственность на которые не разграничена, отнесенных к категории земель сельскохозяйственного назначения.</w:t>
      </w:r>
      <w:r w:rsidR="0008374A">
        <w:rPr>
          <w:rFonts w:ascii="Times New Roman" w:hAnsi="Times New Roman" w:cs="Times New Roman"/>
          <w:sz w:val="28"/>
          <w:szCs w:val="28"/>
        </w:rPr>
        <w:t>».</w:t>
      </w:r>
    </w:p>
    <w:p w:rsidR="00B92685" w:rsidRPr="004C0478" w:rsidRDefault="00B92685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 </w:t>
      </w:r>
      <w:r w:rsidR="00B140B5"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ункт 18 </w:t>
      </w:r>
      <w:r w:rsidR="00B140B5"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части 2 статьи 29</w:t>
      </w:r>
      <w:r w:rsidR="004C0478"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признать утратившим силу;</w:t>
      </w:r>
    </w:p>
    <w:p w:rsidR="00C30454" w:rsidRPr="004C0478" w:rsidRDefault="00C30454" w:rsidP="00C30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1.3. В </w:t>
      </w:r>
      <w:hyperlink r:id="rId6" w:history="1">
        <w:r w:rsidRPr="004C0478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 xml:space="preserve">пункте </w:t>
        </w:r>
        <w:r w:rsidR="0039494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>2</w:t>
        </w:r>
        <w:r w:rsidRPr="004C0478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 xml:space="preserve"> части </w:t>
        </w:r>
        <w:r w:rsidR="0039494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>5</w:t>
        </w:r>
        <w:r w:rsidRPr="004C0478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 xml:space="preserve"> статьи 31</w:t>
        </w:r>
      </w:hyperlink>
      <w:r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C30454" w:rsidRPr="004C0478" w:rsidRDefault="00C30454" w:rsidP="00C30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 в </w:t>
      </w:r>
      <w:hyperlink r:id="rId7" w:history="1">
        <w:r w:rsidRPr="004C0478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>подпункте "а"</w:t>
        </w:r>
      </w:hyperlink>
      <w:r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слова "аппарате избирательной комиссии муниципального образования," исключить;</w:t>
      </w:r>
    </w:p>
    <w:p w:rsidR="00C30454" w:rsidRPr="004C0478" w:rsidRDefault="00C30454" w:rsidP="00C30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2) в </w:t>
      </w:r>
      <w:hyperlink r:id="rId8" w:history="1">
        <w:r w:rsidRPr="004C0478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>подпункте "б"</w:t>
        </w:r>
      </w:hyperlink>
      <w:r w:rsidRPr="004C0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слова "аппарате избирательной комиссии муниципального образования," исключить.</w:t>
      </w:r>
    </w:p>
    <w:p w:rsidR="00A41089" w:rsidRPr="001344A4" w:rsidRDefault="00D95A55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4A48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Статью 34 дополнить </w:t>
      </w:r>
      <w:r w:rsidR="00B140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частью 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 следующего содержания:</w:t>
      </w:r>
    </w:p>
    <w:p w:rsidR="00D95A55" w:rsidRPr="001344A4" w:rsidRDefault="00D95A55" w:rsidP="00D95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«1.1.</w:t>
      </w:r>
      <w:r w:rsidRPr="001344A4">
        <w:t xml:space="preserve"> 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подряд.»;</w:t>
      </w:r>
    </w:p>
    <w:p w:rsidR="00A41089" w:rsidRPr="001344A4" w:rsidRDefault="008E1D70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4A48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B140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Часть </w:t>
      </w: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 статьи 42 изложить в следующей редакции:</w:t>
      </w:r>
    </w:p>
    <w:p w:rsidR="008E1D70" w:rsidRPr="001344A4" w:rsidRDefault="008E1D70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«9. Глава городского округа не может быть  </w:t>
      </w:r>
      <w:r w:rsidRPr="001344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</w:t>
      </w:r>
      <w:r w:rsidRPr="001344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если иное не предусмотрено федеральными законами. Глава городского округа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законами.»;</w:t>
      </w:r>
    </w:p>
    <w:p w:rsidR="008E1D70" w:rsidRPr="001344A4" w:rsidRDefault="00C642EB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1.</w:t>
      </w:r>
      <w:r w:rsidR="004A483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</w:t>
      </w:r>
      <w:r w:rsidRPr="001344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 Статью 49</w:t>
      </w:r>
      <w:r w:rsidR="004C0478" w:rsidRPr="004C0478">
        <w:rPr>
          <w:rFonts w:ascii="Times New Roman" w:hAnsi="Times New Roman" w:cs="Times New Roman"/>
          <w:sz w:val="28"/>
          <w:szCs w:val="28"/>
        </w:rPr>
        <w:t xml:space="preserve"> </w:t>
      </w:r>
      <w:r w:rsidR="004C0478" w:rsidRPr="004C047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признать утративш</w:t>
      </w:r>
      <w:r w:rsidR="004C047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ей силу</w:t>
      </w:r>
      <w:r w:rsidRPr="001344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C463DA" w:rsidRPr="001344A4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в соответствии с действующим законодательством. </w:t>
      </w:r>
    </w:p>
    <w:p w:rsidR="00C463DA" w:rsidRPr="001344A4" w:rsidRDefault="00C463DA" w:rsidP="00C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в газете «Вестник Петровского городского округа» после его государственной регистрации и вступает в силу после его официального опубликования в газете «Вестник Петровского городского округа».</w:t>
      </w:r>
    </w:p>
    <w:p w:rsidR="00C463DA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AC" w:rsidRPr="001344A4" w:rsidRDefault="00FF26AC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DA" w:rsidRPr="001344A4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463DA" w:rsidRPr="001344A4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</w:t>
      </w:r>
    </w:p>
    <w:p w:rsidR="00C463DA" w:rsidRPr="001344A4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В.О.Лагунов</w:t>
      </w:r>
      <w:proofErr w:type="spellEnd"/>
    </w:p>
    <w:p w:rsidR="00C463DA" w:rsidRPr="001344A4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DA" w:rsidRPr="001344A4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Петровского городского округа</w:t>
      </w:r>
    </w:p>
    <w:p w:rsidR="00E9253A" w:rsidRDefault="00C463DA" w:rsidP="0044661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84234" w:rsidRPr="0013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Н.В.Конкина</w:t>
      </w:r>
      <w:proofErr w:type="spellEnd"/>
    </w:p>
    <w:sectPr w:rsidR="00E9253A" w:rsidSect="006A0C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D"/>
    <w:rsid w:val="00082AD0"/>
    <w:rsid w:val="0008374A"/>
    <w:rsid w:val="000A5F99"/>
    <w:rsid w:val="0011205E"/>
    <w:rsid w:val="001344A4"/>
    <w:rsid w:val="00184234"/>
    <w:rsid w:val="001D5C7A"/>
    <w:rsid w:val="0020751C"/>
    <w:rsid w:val="003242A3"/>
    <w:rsid w:val="0039494C"/>
    <w:rsid w:val="003C5B86"/>
    <w:rsid w:val="003D008E"/>
    <w:rsid w:val="003E042E"/>
    <w:rsid w:val="00446610"/>
    <w:rsid w:val="004A4836"/>
    <w:rsid w:val="004C0478"/>
    <w:rsid w:val="0051374F"/>
    <w:rsid w:val="00556D79"/>
    <w:rsid w:val="005C6669"/>
    <w:rsid w:val="00655C16"/>
    <w:rsid w:val="006A0C56"/>
    <w:rsid w:val="00846F1A"/>
    <w:rsid w:val="008E1D70"/>
    <w:rsid w:val="008F46B8"/>
    <w:rsid w:val="00926F3E"/>
    <w:rsid w:val="00A41089"/>
    <w:rsid w:val="00A545C5"/>
    <w:rsid w:val="00B140B5"/>
    <w:rsid w:val="00B253FC"/>
    <w:rsid w:val="00B2767D"/>
    <w:rsid w:val="00B92685"/>
    <w:rsid w:val="00BD1960"/>
    <w:rsid w:val="00C30454"/>
    <w:rsid w:val="00C463DA"/>
    <w:rsid w:val="00C56C43"/>
    <w:rsid w:val="00C642EB"/>
    <w:rsid w:val="00C67F33"/>
    <w:rsid w:val="00CB28BC"/>
    <w:rsid w:val="00CD6F66"/>
    <w:rsid w:val="00D37E3F"/>
    <w:rsid w:val="00D95A55"/>
    <w:rsid w:val="00DA7188"/>
    <w:rsid w:val="00E9253A"/>
    <w:rsid w:val="00EB7CF1"/>
    <w:rsid w:val="00FD03F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F251"/>
  <w15:chartTrackingRefBased/>
  <w15:docId w15:val="{5DB283FF-5438-4824-9D8A-9075747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3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1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5D339DBA4BD3170765EB9466CB5D22A25AB498D16165C30B9F1F3746B3128EE06479B73508032717F1EEB974BC9DDB2C9546D758FADC5D3B6CFB3V7R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45D339DBA4BD3170765EB9466CB5D22A25AB498D16165C30B9F1F3746B3128EE06479B73508032717F1EEB964BC9DDB2C9546D758FADC5D3B6CFB3V7R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5D339DBA4BD3170765EB9466CB5D22A25AB498D16165C30B9F1F3746B3128EE06479B73508032717F1EEB914BC9DDB2C9546D758FADC5D3B6CFB3V7RBI" TargetMode="External"/><Relationship Id="rId5" Type="http://schemas.openxmlformats.org/officeDocument/2006/relationships/hyperlink" Target="consultantplus://offline/ref=A85FB8ACCB572B0D143BFDAAF920428743224DEDF6A4D2AF7FCCBED647F37FBFFFB9AF1C288E6A5D92D1327F32DEo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5FB8ACCB572B0D143BFDAAF920428743214EEBF6AAD2AF7FCCBED647F37FBFFFB9AF1C288E6A5D92D1327F32DEo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Taralova</dc:creator>
  <cp:keywords/>
  <dc:description/>
  <cp:lastModifiedBy>Taralova</cp:lastModifiedBy>
  <cp:revision>3</cp:revision>
  <cp:lastPrinted>2023-04-10T06:36:00Z</cp:lastPrinted>
  <dcterms:created xsi:type="dcterms:W3CDTF">2023-04-26T08:23:00Z</dcterms:created>
  <dcterms:modified xsi:type="dcterms:W3CDTF">2023-04-26T08:24:00Z</dcterms:modified>
</cp:coreProperties>
</file>