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4B" w:rsidRPr="00BC2D4B" w:rsidRDefault="00BC2D4B" w:rsidP="00BC2D4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СОВЕТ ДЕПУТАТОВ ПЕТРОВСКОГО МУНИЦИПАЛЬНОГО ОКРУГА</w:t>
      </w:r>
    </w:p>
    <w:p w:rsidR="00BC2D4B" w:rsidRPr="00BC2D4B" w:rsidRDefault="00BC2D4B" w:rsidP="00BC2D4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BC2D4B" w:rsidRDefault="00BC2D4B" w:rsidP="00BC2D4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ВТОРОГО СОЗЫВА</w:t>
      </w:r>
    </w:p>
    <w:p w:rsidR="002355C7" w:rsidRPr="00BC2D4B" w:rsidRDefault="002355C7" w:rsidP="00BC2D4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2D4B" w:rsidRDefault="00BC2D4B" w:rsidP="00BC2D4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РЕШЕНИЕ</w:t>
      </w:r>
    </w:p>
    <w:p w:rsidR="002355C7" w:rsidRDefault="002355C7" w:rsidP="00BC2D4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55C7" w:rsidRPr="00BC2D4B" w:rsidRDefault="002355C7" w:rsidP="002355C7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 ноября 2023 года</w:t>
      </w:r>
      <w:r>
        <w:rPr>
          <w:rFonts w:ascii="Times New Roman" w:eastAsia="Times New Roman" w:hAnsi="Times New Roman"/>
          <w:sz w:val="28"/>
          <w:szCs w:val="28"/>
        </w:rPr>
        <w:tab/>
        <w:t>г.</w:t>
      </w:r>
      <w:r w:rsidR="007C31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Светлоград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№</w:t>
      </w:r>
      <w:r w:rsidR="00F22E32">
        <w:rPr>
          <w:rFonts w:ascii="Times New Roman" w:eastAsia="Times New Roman" w:hAnsi="Times New Roman"/>
          <w:sz w:val="28"/>
          <w:szCs w:val="28"/>
        </w:rPr>
        <w:t xml:space="preserve"> 117</w:t>
      </w:r>
    </w:p>
    <w:p w:rsidR="00BC2D4B" w:rsidRPr="00BC2D4B" w:rsidRDefault="00BC2D4B" w:rsidP="00BC2D4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Совета депутатов Петровского муниципального округа Ставропольского края, и урегулированию конфликта интересов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от 02 марта 2007г.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Pr="00BC2D4B">
          <w:rPr>
            <w:rFonts w:ascii="Times New Roman" w:eastAsia="Times New Roman" w:hAnsi="Times New Roman"/>
            <w:sz w:val="28"/>
            <w:szCs w:val="28"/>
          </w:rPr>
          <w:t>2008 г</w:t>
        </w:r>
      </w:smartTag>
      <w:r w:rsidRPr="00BC2D4B">
        <w:rPr>
          <w:rFonts w:ascii="Times New Roman" w:eastAsia="Times New Roman" w:hAnsi="Times New Roman"/>
          <w:sz w:val="28"/>
          <w:szCs w:val="28"/>
        </w:rPr>
        <w:t>. № 273-ФЗ «О противодействии коррупции»,</w:t>
      </w:r>
      <w:r w:rsidR="002355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D4B">
        <w:rPr>
          <w:rFonts w:ascii="Times New Roman" w:eastAsia="Times New Roman" w:hAnsi="Times New Roman"/>
          <w:sz w:val="28"/>
          <w:szCs w:val="28"/>
        </w:rPr>
        <w:t>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г. 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</w:t>
      </w:r>
      <w:r w:rsidR="002355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D4B">
        <w:rPr>
          <w:rFonts w:ascii="Times New Roman" w:eastAsia="Times New Roman" w:hAnsi="Times New Roman"/>
          <w:sz w:val="28"/>
          <w:szCs w:val="28"/>
        </w:rPr>
        <w:t>Совет депутатов Петровского муниципального округа Ставропольского края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РЕШИЛ: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службы в аппарате Совета депутатов Петровского муниципального округа Ставропольского края, и урегулированию конфликта интересов (далее – Положение).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31799" w:rsidRPr="00431799" w:rsidRDefault="00431799" w:rsidP="00431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31799"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Совета </w:t>
      </w:r>
    </w:p>
    <w:p w:rsidR="00431799" w:rsidRPr="00431799" w:rsidRDefault="00431799" w:rsidP="00431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31799">
        <w:rPr>
          <w:rFonts w:ascii="Times New Roman" w:eastAsia="Times New Roman" w:hAnsi="Times New Roman"/>
          <w:sz w:val="28"/>
          <w:szCs w:val="28"/>
        </w:rPr>
        <w:t xml:space="preserve">депутатов Петровского муниципального  </w:t>
      </w:r>
    </w:p>
    <w:p w:rsidR="00431799" w:rsidRPr="00431799" w:rsidRDefault="00431799" w:rsidP="00431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31799">
        <w:rPr>
          <w:rFonts w:ascii="Times New Roman" w:eastAsia="Times New Roman" w:hAnsi="Times New Roman"/>
          <w:sz w:val="28"/>
          <w:szCs w:val="28"/>
        </w:rPr>
        <w:t>округа Ставропольского края</w:t>
      </w:r>
      <w:r w:rsidRPr="00431799">
        <w:rPr>
          <w:rFonts w:ascii="Times New Roman" w:eastAsia="Times New Roman" w:hAnsi="Times New Roman"/>
          <w:sz w:val="28"/>
          <w:szCs w:val="28"/>
        </w:rPr>
        <w:tab/>
      </w:r>
      <w:r w:rsidRPr="00431799">
        <w:rPr>
          <w:rFonts w:ascii="Times New Roman" w:eastAsia="Times New Roman" w:hAnsi="Times New Roman"/>
          <w:sz w:val="28"/>
          <w:szCs w:val="28"/>
        </w:rPr>
        <w:tab/>
      </w:r>
      <w:r w:rsidRPr="00431799">
        <w:rPr>
          <w:rFonts w:ascii="Times New Roman" w:eastAsia="Times New Roman" w:hAnsi="Times New Roman"/>
          <w:sz w:val="28"/>
          <w:szCs w:val="28"/>
        </w:rPr>
        <w:tab/>
      </w:r>
      <w:r w:rsidRPr="00431799">
        <w:rPr>
          <w:rFonts w:ascii="Times New Roman" w:eastAsia="Times New Roman" w:hAnsi="Times New Roman"/>
          <w:sz w:val="28"/>
          <w:szCs w:val="28"/>
        </w:rPr>
        <w:tab/>
      </w:r>
      <w:r w:rsidRPr="00431799">
        <w:rPr>
          <w:rFonts w:ascii="Times New Roman" w:eastAsia="Times New Roman" w:hAnsi="Times New Roman"/>
          <w:sz w:val="28"/>
          <w:szCs w:val="28"/>
        </w:rPr>
        <w:tab/>
      </w:r>
      <w:r w:rsidRPr="0043179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431799">
        <w:rPr>
          <w:rFonts w:ascii="Times New Roman" w:eastAsia="Times New Roman" w:hAnsi="Times New Roman"/>
          <w:sz w:val="28"/>
          <w:szCs w:val="28"/>
        </w:rPr>
        <w:t>Н.Н.Пальцев</w:t>
      </w:r>
      <w:proofErr w:type="spellEnd"/>
    </w:p>
    <w:p w:rsid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355C7" w:rsidRPr="00BC2D4B" w:rsidRDefault="002355C7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Глава Петровского муниципального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округа Ставропольского края</w:t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="00431799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>Н.В.Конкина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У</w:t>
      </w:r>
      <w:r w:rsidR="002355C7" w:rsidRPr="00BC2D4B">
        <w:rPr>
          <w:rFonts w:ascii="Times New Roman" w:eastAsia="Times New Roman" w:hAnsi="Times New Roman"/>
          <w:sz w:val="28"/>
          <w:szCs w:val="28"/>
        </w:rPr>
        <w:t>тверждено</w:t>
      </w:r>
    </w:p>
    <w:p w:rsidR="00BC2D4B" w:rsidRPr="00BC2D4B" w:rsidRDefault="002355C7" w:rsidP="00BC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BC2D4B" w:rsidRPr="00BC2D4B">
        <w:rPr>
          <w:rFonts w:ascii="Times New Roman" w:eastAsia="Times New Roman" w:hAnsi="Times New Roman"/>
          <w:sz w:val="28"/>
          <w:szCs w:val="28"/>
        </w:rPr>
        <w:t>ешением</w:t>
      </w:r>
      <w:r w:rsidR="00BC2D4B">
        <w:rPr>
          <w:rFonts w:ascii="Times New Roman" w:eastAsia="Times New Roman" w:hAnsi="Times New Roman"/>
          <w:sz w:val="28"/>
          <w:szCs w:val="28"/>
        </w:rPr>
        <w:t xml:space="preserve"> </w:t>
      </w:r>
      <w:r w:rsidR="00BC2D4B" w:rsidRPr="00BC2D4B">
        <w:rPr>
          <w:rFonts w:ascii="Times New Roman" w:eastAsia="Times New Roman" w:hAnsi="Times New Roman"/>
          <w:sz w:val="28"/>
          <w:szCs w:val="28"/>
        </w:rPr>
        <w:t xml:space="preserve">Совета депутатов 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Петровского муниципального округа 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 w:rsidR="002355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D4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355C7">
        <w:rPr>
          <w:rFonts w:ascii="Times New Roman" w:eastAsia="Times New Roman" w:hAnsi="Times New Roman"/>
          <w:sz w:val="28"/>
          <w:szCs w:val="28"/>
        </w:rPr>
        <w:t>23.11.</w:t>
      </w:r>
      <w:r w:rsidRPr="00BC2D4B">
        <w:rPr>
          <w:rFonts w:ascii="Times New Roman" w:eastAsia="Times New Roman" w:hAnsi="Times New Roman"/>
          <w:sz w:val="28"/>
          <w:szCs w:val="28"/>
        </w:rPr>
        <w:t xml:space="preserve">2023 г. № </w:t>
      </w:r>
      <w:r w:rsidR="00F22E32">
        <w:rPr>
          <w:rFonts w:ascii="Times New Roman" w:eastAsia="Times New Roman" w:hAnsi="Times New Roman"/>
          <w:sz w:val="28"/>
          <w:szCs w:val="28"/>
        </w:rPr>
        <w:t>117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Совета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D4B">
        <w:rPr>
          <w:rFonts w:ascii="Times New Roman" w:eastAsia="Times New Roman" w:hAnsi="Times New Roman"/>
          <w:sz w:val="28"/>
          <w:szCs w:val="28"/>
        </w:rPr>
        <w:t>Петровского муниципального округа</w:t>
      </w:r>
    </w:p>
    <w:p w:rsidR="002355C7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Ставропольского края Ставропольского края, и урегулированию 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конфликта интересов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аппарате Совета депутатов Петровского муниципального округа Ставропольского края, и урегулированию конфликта интересов (далее соответственно – муниципальные служащие, Совет депутатов, комиссия).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 и настоящим Положением.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3. Основной задачей комиссии является содействие Совету депутатов в: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осуществлении в Совете депутатов мер по предупреждению коррупции.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Совета депутатов.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5. Комиссия образуется распоряжением председателя Совета депутатов. Указанным правовым актом утверждаются состав комиссии и порядок ее работы.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6. В состав комиссии входят муниципальные служащие Совета </w:t>
      </w: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депутатов, депутаты Совета депутатов, представитель (представители) Общественного совета Петровского муниципального округа Ставропольского края, представитель (представители)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гражданской, муниципальной службой или иными сферами, соответствующими вопросам, рассматриваемым на заседании комиссии (далее соответственно – представители образовательных организаций, образовательные организации).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7. Представители образовательных организаций включаются в состав комиссии по согласованию с образовательными организациями.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8. Число членов комиссии, не замещающих должности муниципальной службы в Совете депутатов, должно составлять не менее одной четверти от общего числа членов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Совете депутатов,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Петровского муниципального округа Ставропольского края;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11. 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Совете депутатов недопустимо.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13. При возникновении прямой или косвенной личной </w:t>
      </w: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14. Основаниями для проведения заседания комиссии являются: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представление председателем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D4B">
        <w:rPr>
          <w:rFonts w:ascii="Times New Roman" w:eastAsia="Times New Roman" w:hAnsi="Times New Roman"/>
          <w:sz w:val="28"/>
          <w:szCs w:val="28"/>
        </w:rPr>
        <w:t>Совета депутатов в соответствии с Положением о проверке достоверности и полноты сведений, представляемых лицами, претендующими на замещение должностей муниципальной службы в аппарате Совета депутатов Петровского муниципального округа Ставропольского края и замещающими указанные должности, и соблюдения муниципальными служащими требований к служебному поведению, утвержденного решением Совета депутатов Петровского городского округа Ставропольского края от 16 февраля 2023 г. №6 (далее - Положение о проверке достоверности и полноты сведений), материалов проверки, свидетельствующих: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 достоверности и полноты сведений;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поступившее в Совет депутатов в установленном порядке: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обращение гражданина, замещавшего в аппарате Совета депутатов должность муниципальной службы, включенную в перечень должностей муниципальной службы в аппарате Совета депутатов, при назначении на которые граждане и при замещении которых муниципальные служащие аппарата Совета депутатов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в) представление председателя Совета депутатов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Совете депутатов мер по предупреждению коррупции;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г) представление председателем Совета депутатов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 (далее – Федеральный закон № 230-ФЗ);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д) поступившее в соответствии с частью 4 статьи 12 Федерального закона «О противодействии коррупции» и статьей 64</w:t>
      </w:r>
      <w:r w:rsidRPr="00BC2D4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C2D4B">
        <w:rPr>
          <w:rFonts w:ascii="Times New Roman" w:eastAsia="Times New Roman" w:hAnsi="Times New Roman"/>
          <w:sz w:val="28"/>
          <w:szCs w:val="28"/>
        </w:rPr>
        <w:t xml:space="preserve"> Трудового кодекса Российской Федерации в Совет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Совете депутатов,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аппарате Совета депутатов, должностному лицу, ответственному за работу по профилактике коррупционных и иных правонарушений. В таком обращении указываются: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фамилия, имя, отчество, дата рождения, адрес места жительства гражданина;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в) наименование, местонахождение организации, характер ее деятельности;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Должностным лицом, ответственным за работу по профилактике </w:t>
      </w: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коррупционных и иных правонарушений осуществляется рассмотрение обращения, указанного в абзаце втором подпункта «б» пункта 14 настоящего Положения, по результатам которого подготавливается мотивированное заключение по существу такого обращения с учетом требований статьи 12 Федерального закона «О противодействии коррупции».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16.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17. Уведомление, указанное в подпункте «д» пункта 14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«О противодействии коррупции».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18. Уведомление, указанное в абзаце четвертом подпункта «б» пункта 14 настоящего Положения, рассматривается должностным лицом,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19.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должностное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Совета депутатов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20. Мотивированные заключения, предусмотренные пунктами 15, 17 и 18 настоящего Положения, должны содержать: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б) информацию, полученную от территориальных органов федеральных органов исполнительной власти, органов исполнительной власти субъектов Российской Федерации, государственных органов края, органов </w:t>
      </w: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исполнительной власти края, органов местного самоуправления, предприятий, учреждений, организаций и общественных объединений на основании запросов;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34 и 37 настоящего Положения или иного решения.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D4B">
        <w:rPr>
          <w:rFonts w:ascii="Times New Roman" w:eastAsia="Times New Roman" w:hAnsi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23.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24. Уведомление, указанное в подпункте «д» пункта 14 настоящего Положения, рассматривается на очередном (плановом) заседании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</w:t>
      </w: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Положения.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29.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сведений, являются достоверными и полными;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1 пункта 1 Положения, указанного в подпункте «а» настоящего пункта, являются недостоверными и (или) неполными. В этом случае комиссия рекомендует председателю Совета депутатов применить к муниципальному служащему конкретную меру ответственности.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30.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депутатов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31. По итогам рассмотрения вопроса, указанного в абзаце втором подпункта «б» пункта 14 настоящего Положения, комиссия принимает одно </w:t>
      </w: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из следующих решений: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депутатов применить к муниципальному служащему конкретную меру ответственности.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33.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№ 230-ФЗ, являются недостоверными и (или) неполными. В этом случае комиссия рекомендует председателю Совета депутатов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</w:t>
      </w:r>
      <w:proofErr w:type="spellStart"/>
      <w:proofErr w:type="gramStart"/>
      <w:r w:rsidRPr="00BC2D4B">
        <w:rPr>
          <w:rFonts w:ascii="Times New Roman" w:eastAsia="Times New Roman" w:hAnsi="Times New Roman"/>
          <w:sz w:val="28"/>
          <w:szCs w:val="28"/>
        </w:rPr>
        <w:t>интересов.В</w:t>
      </w:r>
      <w:proofErr w:type="spellEnd"/>
      <w:proofErr w:type="gramEnd"/>
      <w:r w:rsidRPr="00BC2D4B">
        <w:rPr>
          <w:rFonts w:ascii="Times New Roman" w:eastAsia="Times New Roman" w:hAnsi="Times New Roman"/>
          <w:sz w:val="28"/>
          <w:szCs w:val="28"/>
        </w:rPr>
        <w:t xml:space="preserve"> этом случае комиссия рекомендует муниципальному служащему и председателю Совета депутатов принять меры по урегулированию конфликта интересов или по недопущению его возникновения;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</w:t>
      </w:r>
      <w:proofErr w:type="spellStart"/>
      <w:proofErr w:type="gramStart"/>
      <w:r w:rsidRPr="00BC2D4B">
        <w:rPr>
          <w:rFonts w:ascii="Times New Roman" w:eastAsia="Times New Roman" w:hAnsi="Times New Roman"/>
          <w:sz w:val="28"/>
          <w:szCs w:val="28"/>
        </w:rPr>
        <w:t>интересов.В</w:t>
      </w:r>
      <w:proofErr w:type="spellEnd"/>
      <w:proofErr w:type="gramEnd"/>
      <w:r w:rsidRPr="00BC2D4B">
        <w:rPr>
          <w:rFonts w:ascii="Times New Roman" w:eastAsia="Times New Roman" w:hAnsi="Times New Roman"/>
          <w:sz w:val="28"/>
          <w:szCs w:val="28"/>
        </w:rPr>
        <w:t xml:space="preserve"> этом случае комиссия рекомендует председателю Совета депутатов применить к муниципальному служащему конкретную меру ответственности.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35. По итогам рассмотрения вопросов, предусмотренных подпунктами «а», «б», «г» и «д» пункта 14 настоящего Положения, при наличии к тому оснований комиссия может принять иное, чем предусмотрено пунктами 29-34 и 37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36.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37. По итогам рассмотрения вопроса, указанного в подпункте «д» пункта 14 настоящего Положения, комиссия принимает одно из следующих решений: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статьи 12 Федерального закона «О противодействии коррупции». В этом случае комиссия рекомендует председателю Совета депутатов проинформировать об указанных обстоятельствах органы прокуратуры и уведомившую организацию.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38. Для исполнения решений комиссии могут быть подготовлены проекты решений Совета депутатов, проекты постановлений, распоряжений председателя Совета депутатов, которые в установленном порядке представляются на рассмотрение председателю Совета депутатов.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председателя Совета депутатов носят рекомендательный характер.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41. В протоколе заседания комиссии указываются: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ж) другие сведения;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з) результаты голосования;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и) решение и обоснование его принятия.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42.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43. Копии протокола заседания комиссии в 7-дневный срок со дня заседания комиссии направляются председателю Совета депутатов,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44. Выписка из протокола заседания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</w:t>
      </w:r>
      <w:r w:rsidRPr="00BC2D4B">
        <w:rPr>
          <w:rFonts w:ascii="Times New Roman" w:eastAsia="Times New Roman" w:hAnsi="Times New Roman"/>
          <w:sz w:val="28"/>
          <w:szCs w:val="28"/>
        </w:rPr>
        <w:lastRenderedPageBreak/>
        <w:t>абзаце втором подпункта «б» пункта 14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45. Председатель Совета депутатов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депутатов в письменной форме уведомляет комиссию в месячный срок со дня поступления к нему протокола заседания комиссии. Решение председателя Совета депутатов оглашается на ближайшем заседании комиссии и принимается к сведению без обсуждения.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Совета депутатов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аппаратом Совета депутатов.</w:t>
      </w: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D4B" w:rsidRPr="00BC2D4B" w:rsidRDefault="00BC2D4B" w:rsidP="00BC2D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>Управляющий делами Совета</w:t>
      </w:r>
    </w:p>
    <w:p w:rsidR="00E80AEC" w:rsidRDefault="00BC2D4B" w:rsidP="00BC2D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2D4B">
        <w:rPr>
          <w:rFonts w:ascii="Times New Roman" w:eastAsia="Times New Roman" w:hAnsi="Times New Roman"/>
          <w:sz w:val="28"/>
          <w:szCs w:val="28"/>
        </w:rPr>
        <w:t xml:space="preserve">депутатов Петровского </w:t>
      </w:r>
      <w:r w:rsidR="00E80AEC">
        <w:rPr>
          <w:rFonts w:ascii="Times New Roman" w:eastAsia="Times New Roman" w:hAnsi="Times New Roman"/>
          <w:sz w:val="28"/>
          <w:szCs w:val="28"/>
        </w:rPr>
        <w:t>муниципального</w:t>
      </w:r>
    </w:p>
    <w:p w:rsidR="00BC2D4B" w:rsidRDefault="00BC2D4B" w:rsidP="00BC2D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 w:rsidRPr="00BC2D4B">
        <w:rPr>
          <w:rFonts w:ascii="Times New Roman" w:eastAsia="Times New Roman" w:hAnsi="Times New Roman"/>
          <w:sz w:val="28"/>
          <w:szCs w:val="28"/>
        </w:rPr>
        <w:t>округа Ставропольского края</w:t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</w:r>
      <w:r w:rsidRPr="00BC2D4B">
        <w:rPr>
          <w:rFonts w:ascii="Times New Roman" w:eastAsia="Times New Roman" w:hAnsi="Times New Roman"/>
          <w:sz w:val="28"/>
          <w:szCs w:val="28"/>
        </w:rPr>
        <w:tab/>
        <w:t>Е.Н. Денисенко</w:t>
      </w:r>
    </w:p>
    <w:sectPr w:rsidR="00BC2D4B" w:rsidSect="000E71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49"/>
    <w:rsid w:val="000618EF"/>
    <w:rsid w:val="000B5993"/>
    <w:rsid w:val="000E71C2"/>
    <w:rsid w:val="00114AAA"/>
    <w:rsid w:val="002355C7"/>
    <w:rsid w:val="003C604B"/>
    <w:rsid w:val="0041189B"/>
    <w:rsid w:val="00431799"/>
    <w:rsid w:val="0043670B"/>
    <w:rsid w:val="00511949"/>
    <w:rsid w:val="005737B2"/>
    <w:rsid w:val="005A0BEE"/>
    <w:rsid w:val="00683A81"/>
    <w:rsid w:val="00704CC1"/>
    <w:rsid w:val="00711319"/>
    <w:rsid w:val="007151FE"/>
    <w:rsid w:val="007614B1"/>
    <w:rsid w:val="007C319C"/>
    <w:rsid w:val="00887FB8"/>
    <w:rsid w:val="008E13E6"/>
    <w:rsid w:val="00954AF6"/>
    <w:rsid w:val="00A129CA"/>
    <w:rsid w:val="00A40B74"/>
    <w:rsid w:val="00AD2B7E"/>
    <w:rsid w:val="00BC2D4B"/>
    <w:rsid w:val="00BF152F"/>
    <w:rsid w:val="00D621D2"/>
    <w:rsid w:val="00DE4867"/>
    <w:rsid w:val="00E80AEC"/>
    <w:rsid w:val="00F20095"/>
    <w:rsid w:val="00F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09A98"/>
  <w15:chartTrackingRefBased/>
  <w15:docId w15:val="{F58F0AFD-B74C-4245-83ED-7D3BD450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Taralova</dc:creator>
  <cp:keywords/>
  <dc:description/>
  <cp:lastModifiedBy>Taralova</cp:lastModifiedBy>
  <cp:revision>8</cp:revision>
  <cp:lastPrinted>2023-10-18T06:48:00Z</cp:lastPrinted>
  <dcterms:created xsi:type="dcterms:W3CDTF">2023-11-15T10:49:00Z</dcterms:created>
  <dcterms:modified xsi:type="dcterms:W3CDTF">2023-11-22T10:13:00Z</dcterms:modified>
</cp:coreProperties>
</file>